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C19" w:rsidRPr="00CE4E0D" w:rsidRDefault="00A75C19" w:rsidP="00A75C19">
      <w:pPr>
        <w:jc w:val="center"/>
        <w:rPr>
          <w:rFonts w:ascii="Arial" w:hAnsi="Arial" w:cs="Arial"/>
          <w:b/>
          <w:sz w:val="26"/>
          <w:szCs w:val="26"/>
          <w:lang w:val="ru-RU"/>
        </w:rPr>
      </w:pPr>
      <w:r w:rsidRPr="00CE4E0D">
        <w:rPr>
          <w:rFonts w:ascii="Arial" w:hAnsi="Arial" w:cs="Arial"/>
          <w:b/>
          <w:sz w:val="26"/>
          <w:szCs w:val="26"/>
          <w:lang w:val="ru-RU"/>
        </w:rPr>
        <w:t>«</w:t>
      </w:r>
      <w:r>
        <w:rPr>
          <w:rFonts w:ascii="Arial" w:hAnsi="Arial" w:cs="Arial"/>
          <w:b/>
          <w:sz w:val="26"/>
          <w:szCs w:val="26"/>
          <w:lang w:val="ru-RU"/>
        </w:rPr>
        <w:t>Прокуратура города Тюмени напоминает о необходимости обеспечения безопасности несовершеннолетних в каникулы</w:t>
      </w:r>
      <w:r w:rsidRPr="00CE4E0D">
        <w:rPr>
          <w:rFonts w:ascii="Arial" w:hAnsi="Arial" w:cs="Arial"/>
          <w:b/>
          <w:sz w:val="26"/>
          <w:szCs w:val="26"/>
          <w:lang w:val="ru-RU"/>
        </w:rPr>
        <w:t>»</w:t>
      </w:r>
    </w:p>
    <w:p w:rsidR="00A75C19" w:rsidRPr="001C621E" w:rsidRDefault="00A75C19" w:rsidP="00A75C19">
      <w:pPr>
        <w:jc w:val="both"/>
        <w:rPr>
          <w:rFonts w:ascii="Arial" w:hAnsi="Arial" w:cs="Arial"/>
          <w:sz w:val="26"/>
          <w:szCs w:val="26"/>
          <w:lang w:val="ru-RU"/>
        </w:rPr>
      </w:pPr>
    </w:p>
    <w:p w:rsidR="00A75C19" w:rsidRPr="00C1076E" w:rsidRDefault="00A75C19" w:rsidP="00A75C19">
      <w:pPr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C1076E">
        <w:rPr>
          <w:rFonts w:ascii="Arial" w:hAnsi="Arial" w:cs="Arial"/>
          <w:sz w:val="26"/>
          <w:szCs w:val="26"/>
          <w:lang w:val="ru-RU"/>
        </w:rPr>
        <w:t>С началом каникул несовершеннолетних может подстерегать повышенная опасность на дорогах, у водоёмов, в лесу, на игровых площадках, в садах, во дворах. Этому может способствовать, прежде всего, отсутствие должного контроля со стороны взрослых и незанятость детей организованными формами отдыха.</w:t>
      </w:r>
    </w:p>
    <w:p w:rsidR="00A75C19" w:rsidRPr="00C1076E" w:rsidRDefault="00A75C19" w:rsidP="00A75C19">
      <w:pPr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C1076E">
        <w:rPr>
          <w:rFonts w:ascii="Arial" w:hAnsi="Arial" w:cs="Arial"/>
          <w:sz w:val="26"/>
          <w:szCs w:val="26"/>
          <w:lang w:val="ru-RU"/>
        </w:rPr>
        <w:t>Конституцией Российской Федерации установлено, что забота о детях, их воспитание – равное право и обязанность родителей (ч. 2 ст. 38 Конституции РФ).</w:t>
      </w:r>
    </w:p>
    <w:p w:rsidR="00A75C19" w:rsidRPr="00C1076E" w:rsidRDefault="00A75C19" w:rsidP="00A75C19">
      <w:pPr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C1076E">
        <w:rPr>
          <w:rFonts w:ascii="Arial" w:hAnsi="Arial" w:cs="Arial"/>
          <w:sz w:val="26"/>
          <w:szCs w:val="26"/>
          <w:lang w:val="ru-RU"/>
        </w:rPr>
        <w:t>Для того чтобы дети в период летних каникул, так и по их завершении были отдохнувшими и здоровыми надо помнить ряд правил и условий при организации отдыха:</w:t>
      </w:r>
    </w:p>
    <w:p w:rsidR="00A75C19" w:rsidRPr="00C1076E" w:rsidRDefault="00A75C19" w:rsidP="00A75C19">
      <w:pPr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C1076E">
        <w:rPr>
          <w:rFonts w:ascii="Arial" w:hAnsi="Arial" w:cs="Arial"/>
          <w:sz w:val="26"/>
          <w:szCs w:val="26"/>
          <w:lang w:val="ru-RU"/>
        </w:rPr>
        <w:t>— при отправлении с ребенком в общественное место необходимо заранее условиться с ним о месте встречи, на случай если ребенок потеряется;</w:t>
      </w:r>
    </w:p>
    <w:p w:rsidR="00A75C19" w:rsidRPr="00C1076E" w:rsidRDefault="00A75C19" w:rsidP="00A75C19">
      <w:pPr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C1076E">
        <w:rPr>
          <w:rFonts w:ascii="Arial" w:hAnsi="Arial" w:cs="Arial"/>
          <w:sz w:val="26"/>
          <w:szCs w:val="26"/>
          <w:lang w:val="ru-RU"/>
        </w:rPr>
        <w:t>— особое внимание уделите поведению детей на улице (общению с незнакомыми людьми, играх на необорудованных спортивных и игровых площадках;</w:t>
      </w:r>
    </w:p>
    <w:p w:rsidR="00A75C19" w:rsidRPr="00C1076E" w:rsidRDefault="00A75C19" w:rsidP="00A75C19">
      <w:pPr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C1076E">
        <w:rPr>
          <w:rFonts w:ascii="Arial" w:hAnsi="Arial" w:cs="Arial"/>
          <w:sz w:val="26"/>
          <w:szCs w:val="26"/>
          <w:lang w:val="ru-RU"/>
        </w:rPr>
        <w:t>— разъясните ребенку соблюдение правил дорожного движения, пожарной безопасности и обращения с электроприборами;</w:t>
      </w:r>
    </w:p>
    <w:p w:rsidR="00A75C19" w:rsidRPr="00C1076E" w:rsidRDefault="00A75C19" w:rsidP="00A75C19">
      <w:pPr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C1076E">
        <w:rPr>
          <w:rFonts w:ascii="Arial" w:hAnsi="Arial" w:cs="Arial"/>
          <w:sz w:val="26"/>
          <w:szCs w:val="26"/>
          <w:lang w:val="ru-RU"/>
        </w:rPr>
        <w:t>— примите меры по организации занятости детей организованными формами отдыха путем направления их в детские оздоровительные пришкольные и загородные лагеря труда и отдыха, которые создаются на базе образовательных учреждений.</w:t>
      </w:r>
    </w:p>
    <w:p w:rsidR="00A75C19" w:rsidRPr="00C1076E" w:rsidRDefault="00A75C19" w:rsidP="00A75C19">
      <w:pPr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C1076E">
        <w:rPr>
          <w:rFonts w:ascii="Arial" w:hAnsi="Arial" w:cs="Arial"/>
          <w:sz w:val="26"/>
          <w:szCs w:val="26"/>
          <w:lang w:val="ru-RU"/>
        </w:rPr>
        <w:t>Несовершеннолетним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</w:p>
    <w:p w:rsidR="00A75C19" w:rsidRPr="00C1076E" w:rsidRDefault="00A75C19" w:rsidP="00A75C19">
      <w:pPr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C1076E">
        <w:rPr>
          <w:rFonts w:ascii="Arial" w:hAnsi="Arial" w:cs="Arial"/>
          <w:sz w:val="26"/>
          <w:szCs w:val="26"/>
          <w:lang w:val="ru-RU"/>
        </w:rPr>
        <w:t>В случае нарушения подростками указанных требований, их родители согласно действующему законодательству Российской Федерации могут быть привлечены к административной ответственности (по статье 5.35 КоАП РФ — неисполнение родителями или иными законными представителями несовершеннолетних обязанностей по содержанию и воспитанию несовершеннолетних).</w:t>
      </w:r>
    </w:p>
    <w:p w:rsidR="00A75C19" w:rsidRPr="00C1076E" w:rsidRDefault="00A75C19" w:rsidP="00A75C19">
      <w:pPr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C1076E">
        <w:rPr>
          <w:rFonts w:ascii="Arial" w:hAnsi="Arial" w:cs="Arial"/>
          <w:sz w:val="26"/>
          <w:szCs w:val="26"/>
          <w:lang w:val="ru-RU"/>
        </w:rPr>
        <w:t>В связи с трудоустройством многих несовершеннолетних в летний период, в целях исключения фактов нарушения трудовых прав, следует обратить внимание на основные положения законодательства о труде, регламентирующие права несовершеннолетних в указанной сфере правоотношений.</w:t>
      </w:r>
    </w:p>
    <w:p w:rsidR="00A75C19" w:rsidRPr="00C1076E" w:rsidRDefault="00A75C19" w:rsidP="00A75C19">
      <w:pPr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C1076E">
        <w:rPr>
          <w:rFonts w:ascii="Arial" w:hAnsi="Arial" w:cs="Arial"/>
          <w:sz w:val="26"/>
          <w:szCs w:val="26"/>
          <w:lang w:val="ru-RU"/>
        </w:rPr>
        <w:t>Необходимо иметь в виду, что испытание при приеме на работу лицам, не достигшим возраста восемнадцати лет, не устанавливается.</w:t>
      </w:r>
    </w:p>
    <w:p w:rsidR="00A75C19" w:rsidRPr="00C1076E" w:rsidRDefault="00A75C19" w:rsidP="00A75C19">
      <w:pPr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C1076E">
        <w:rPr>
          <w:rFonts w:ascii="Arial" w:hAnsi="Arial" w:cs="Arial"/>
          <w:sz w:val="26"/>
          <w:szCs w:val="26"/>
          <w:lang w:val="ru-RU"/>
        </w:rPr>
        <w:t>Статьей 266 Трудового кодекса РФ определено, что лица, не достигшие возраста 18 лет, при заключении трудового договора подлежат обязательному предварительному медицинскому осмотру.</w:t>
      </w:r>
    </w:p>
    <w:p w:rsidR="00A75C19" w:rsidRPr="00C1076E" w:rsidRDefault="00A75C19" w:rsidP="00A75C19">
      <w:pPr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C1076E">
        <w:rPr>
          <w:rFonts w:ascii="Arial" w:hAnsi="Arial" w:cs="Arial"/>
          <w:sz w:val="26"/>
          <w:szCs w:val="26"/>
          <w:lang w:val="ru-RU"/>
        </w:rPr>
        <w:t>Учитывая особенности данной категории работников, законодательством устанавливаются повышенные требования к условиям труда несовершеннолетних граждан, которые определены статьей 265 указанного выше Кодекса.</w:t>
      </w:r>
    </w:p>
    <w:p w:rsidR="00A75C19" w:rsidRPr="00E52B31" w:rsidRDefault="00A75C19" w:rsidP="00A75C19">
      <w:pPr>
        <w:ind w:firstLine="567"/>
        <w:jc w:val="both"/>
        <w:rPr>
          <w:rFonts w:ascii="Arial" w:hAnsi="Arial" w:cs="Arial"/>
          <w:sz w:val="26"/>
          <w:szCs w:val="26"/>
          <w:lang w:val="ru-RU"/>
        </w:rPr>
      </w:pPr>
      <w:r w:rsidRPr="00C1076E">
        <w:rPr>
          <w:rFonts w:ascii="Arial" w:hAnsi="Arial" w:cs="Arial"/>
          <w:sz w:val="26"/>
          <w:szCs w:val="26"/>
          <w:lang w:val="ru-RU"/>
        </w:rPr>
        <w:lastRenderedPageBreak/>
        <w:t xml:space="preserve">Для несовершеннолетних граждан в зависимости от возраста статьей 92 Трудового кодекса РФ установлена сокращенная продолжительность рабочего времени. Для работников в возрасте до 16 лет, продолжительность рабочей недели не более 24 часов (не превышая 5 часов в день), в возрасте от 16 лет до 18 лет — не более 35 часов (не превышая 7 часов в день). При этом оплата труда </w:t>
      </w:r>
      <w:r w:rsidRPr="00C1076E">
        <w:rPr>
          <w:rFonts w:ascii="Arial" w:hAnsi="Arial" w:cs="Arial"/>
          <w:sz w:val="26"/>
          <w:szCs w:val="26"/>
          <w:lang w:val="ru-RU"/>
        </w:rPr>
        <w:t>несовершеннолетних работников,</w:t>
      </w:r>
      <w:r w:rsidRPr="00C1076E">
        <w:rPr>
          <w:rFonts w:ascii="Arial" w:hAnsi="Arial" w:cs="Arial"/>
          <w:sz w:val="26"/>
          <w:szCs w:val="26"/>
          <w:lang w:val="ru-RU"/>
        </w:rPr>
        <w:t xml:space="preserve"> учащихся и работающих в свободное от учебы время производится пропорционально отработанному времени или в зависимости от выработки.</w:t>
      </w:r>
    </w:p>
    <w:p w:rsidR="0003688E" w:rsidRPr="00A75C19" w:rsidRDefault="0003688E">
      <w:pPr>
        <w:rPr>
          <w:lang w:val="ru-RU"/>
        </w:rPr>
      </w:pPr>
      <w:bookmarkStart w:id="0" w:name="_GoBack"/>
      <w:bookmarkEnd w:id="0"/>
    </w:p>
    <w:sectPr w:rsidR="0003688E" w:rsidRPr="00A75C19" w:rsidSect="001C621E">
      <w:headerReference w:type="even" r:id="rId6"/>
      <w:footerReference w:type="first" r:id="rId7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816" w:rsidRDefault="00B11816" w:rsidP="00A75C19">
      <w:r>
        <w:separator/>
      </w:r>
    </w:p>
  </w:endnote>
  <w:endnote w:type="continuationSeparator" w:id="0">
    <w:p w:rsidR="00B11816" w:rsidRDefault="00B11816" w:rsidP="00A7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DF3" w:rsidRDefault="00B11816" w:rsidP="00A75C19">
    <w:pPr>
      <w:pStyle w:val="a6"/>
      <w:tabs>
        <w:tab w:val="clear" w:pos="4677"/>
        <w:tab w:val="clear" w:pos="9355"/>
        <w:tab w:val="left" w:pos="4005"/>
      </w:tabs>
      <w:rPr>
        <w:rFonts w:ascii="Arial" w:hAnsi="Arial" w:cs="Arial"/>
        <w:sz w:val="18"/>
        <w:lang w:val="ru-RU"/>
      </w:rPr>
    </w:pPr>
  </w:p>
  <w:p w:rsidR="00A75C19" w:rsidRPr="00AD5DF3" w:rsidRDefault="00A75C19" w:rsidP="00A75C19">
    <w:pPr>
      <w:pStyle w:val="a6"/>
      <w:tabs>
        <w:tab w:val="clear" w:pos="4677"/>
        <w:tab w:val="clear" w:pos="9355"/>
        <w:tab w:val="left" w:pos="4005"/>
      </w:tabs>
      <w:rPr>
        <w:rFonts w:ascii="Arial" w:hAnsi="Arial" w:cs="Arial"/>
        <w:sz w:val="18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816" w:rsidRDefault="00B11816" w:rsidP="00A75C19">
      <w:r>
        <w:separator/>
      </w:r>
    </w:p>
  </w:footnote>
  <w:footnote w:type="continuationSeparator" w:id="0">
    <w:p w:rsidR="00B11816" w:rsidRDefault="00B11816" w:rsidP="00A75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8D6" w:rsidRDefault="00B11816" w:rsidP="006153C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28D6" w:rsidRDefault="00B118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1E"/>
    <w:rsid w:val="0003688E"/>
    <w:rsid w:val="00A75C19"/>
    <w:rsid w:val="00B11816"/>
    <w:rsid w:val="00E6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2155B-3A55-4735-9357-C0BB83720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C19"/>
    <w:pPr>
      <w:spacing w:after="0" w:line="240" w:lineRule="auto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C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75C19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A75C19"/>
  </w:style>
  <w:style w:type="paragraph" w:styleId="a6">
    <w:name w:val="footer"/>
    <w:basedOn w:val="a"/>
    <w:link w:val="a7"/>
    <w:rsid w:val="00A75C1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75C19"/>
    <w:rPr>
      <w:rFonts w:ascii="Century" w:eastAsia="Times New Roman" w:hAnsi="Century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2020-07-13T08:11:00Z</dcterms:created>
  <dcterms:modified xsi:type="dcterms:W3CDTF">2020-07-13T08:11:00Z</dcterms:modified>
</cp:coreProperties>
</file>